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vertAlign w:val="baseline"/>
          <w:rtl w:val="0"/>
        </w:rPr>
        <w:t xml:space="preserve">11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vertAlign w:val="baseline"/>
          <w:rtl w:val="0"/>
        </w:rPr>
        <w:t xml:space="preserve"> Annual Windy City ETA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February 19,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ARCADA THEATRE – St. Charles,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u w:val="single"/>
          <w:vertAlign w:val="baseline"/>
          <w:rtl w:val="0"/>
        </w:rPr>
        <w:t xml:space="preserve">CONTESTANT REGISTRATION FORM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1"/>
          <w:color w:val="ff0000"/>
          <w:sz w:val="21"/>
          <w:szCs w:val="2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1"/>
          <w:szCs w:val="21"/>
          <w:u w:val="single"/>
          <w:vertAlign w:val="baseline"/>
          <w:rtl w:val="0"/>
        </w:rPr>
        <w:t xml:space="preserve">***ALL FORMS DUE BY JANUARY 31, 2023 WITH REGISTRATION FEE***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sz w:val="21"/>
          <w:szCs w:val="21"/>
          <w:rtl w:val="0"/>
        </w:rPr>
        <w:t xml:space="preserve">Early Registration: $100 (before January 1, 2023)</w:t>
        <w:br w:type="textWrapping"/>
        <w:t xml:space="preserve">General Registration: $125 (starting January 1, 2023)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1"/>
          <w:szCs w:val="21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1"/>
          <w:szCs w:val="21"/>
          <w:u w:val="single"/>
          <w:vertAlign w:val="baseline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1"/>
          <w:szCs w:val="21"/>
          <w:rtl w:val="0"/>
        </w:rPr>
        <w:t xml:space="preserve">Any forms submitted AFTER January 31st are subject to approval</w:t>
        <w:br w:type="textWrapping"/>
        <w:t xml:space="preserve">and will be after the printing deadline to make the program booklet.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b w:val="1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Full Name: ______________________________________________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Stage Name (If Different): ______________________________________________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City: ____________________________  State: _____________  Zip: ______________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Number of years as an ETA: ____________  Age (13+): _______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Email Address: ____________________________       Phone: ________________________________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NOTE: Depending on the number of entries, contestants may perform one to three times. The number of songs will be determined after registration closes.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MANDATORY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meeting time will be set for Sunday 12pm before the contest</w:t>
        <w:br w:type="textWrapping"/>
        <w:t xml:space="preserve">for all contestants. Failure to attend the meeting may be subject to score penalization and/or disqualification.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Please include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WITH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 this form: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a signed copy of the contest rules sheet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a signed copy of the release form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a 1-paragraph (maximum) biography of yourself as an ETA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a HIGH QUALITY photo of yourself for publicity and promo use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ntry fee (Money Order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Cashier Check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u w:val="single"/>
          <w:vertAlign w:val="baseline"/>
          <w:rtl w:val="0"/>
        </w:rPr>
        <w:t xml:space="preserve">ONLY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 Made payable to Joe Tirrito). 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smallCaps w:val="0"/>
          <w:color w:val="0000ff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ff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ff"/>
          <w:sz w:val="20"/>
          <w:szCs w:val="20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ff"/>
          <w:sz w:val="20"/>
          <w:szCs w:val="20"/>
          <w:u w:val="single"/>
          <w:rtl w:val="0"/>
        </w:rPr>
        <w:t xml:space="preserve">FEE IS $100 IF PRIOR TO JANUARY 1, 2023. $125 STARTING JANUARY 1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ff"/>
          <w:sz w:val="20"/>
          <w:szCs w:val="20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You will be contacted for registration confirmation.</w:t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Please note that until you are contacted, your registration is not final.</w:t>
        <w:br w:type="textWrapping"/>
        <w:t xml:space="preserve">Windy Ci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ty ETA Competition reserves the right to accept or refuse any/all entries.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CONTESTANTS WILL PERFORM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vertAlign w:val="baseline"/>
          <w:rtl w:val="0"/>
        </w:rPr>
        <w:t xml:space="preserve">WITH THE CHANGE OF HABIT TRIBUTE BAND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Please mail this form to: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vertAlign w:val="baseline"/>
          <w:rtl w:val="0"/>
        </w:rPr>
        <w:t xml:space="preserve"> Joe Tirrito, P.O. Box 302, Worth, Illinois  60482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For further information, please call Aileen at (708) 436-0124 or email WindyCityETA@yahoo.com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color w:val="999999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www.WindyCityContest.com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style-span">
    <w:name w:val="apple-style-span"/>
    <w:basedOn w:val="DefaultParagraphFont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xIFoXvd5RdeLaO+v7xJKULknA==">AMUW2mXeaxJDXuPv8ps7l2Tq2CHhJfZAdu8iDNwF/ncA3AK6i5lNAUJar6vFNvIh//jttColWa7FsLXApTk/Doyrx5LPdGiT+uOWZyrmMZUjxNzsYm91O4g=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2022-11-28T22:59:00Z</dcterms:created>
  <dc:creator>TSanocki</dc:creator>
</cp:coreProperties>
</file>